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714"/>
      </w:tblGrid>
      <w:tr>
        <w:trPr/>
        <w:tc>
          <w:tcPr>
            <w:tcW w:w="4785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«УТВЕРЖДАЮ»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000000"/>
                <w:sz w:val="28"/>
                <w:szCs w:val="28"/>
              </w:rPr>
              <w:t>Глава Администрации</w:t>
            </w:r>
            <w:r>
              <w:rPr>
                <w:rFonts w:ascii="Times New Roman" w:cs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cs="Times New Roman" w:hAnsi="Times New Roman"/>
                <w:color w:val="000000"/>
                <w:sz w:val="28"/>
                <w:szCs w:val="28"/>
              </w:rPr>
              <w:t xml:space="preserve">униципального района </w:t>
            </w:r>
            <w:r>
              <w:rPr>
                <w:rFonts w:ascii="Times New Roman" w:cs="Times New Roman" w:hAnsi="Times New Roman"/>
                <w:color w:val="000000"/>
                <w:sz w:val="28"/>
                <w:szCs w:val="28"/>
              </w:rPr>
              <w:t>Благовещенский</w:t>
            </w:r>
            <w:r>
              <w:rPr>
                <w:rFonts w:ascii="Times New Roman" w:cs="Times New Roman" w:hAnsi="Times New Roman"/>
                <w:color w:val="000000"/>
                <w:sz w:val="28"/>
                <w:szCs w:val="28"/>
              </w:rPr>
              <w:t xml:space="preserve"> район Республики Башкортостан</w:t>
            </w:r>
          </w:p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______________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Карабанова</w:t>
            </w:r>
          </w:p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___ » ______________ 2024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</w:tbl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ПОЛОЖЕНИЕ</w:t>
      </w:r>
    </w:p>
    <w:p>
      <w:pPr>
        <w:pStyle w:val="style0"/>
        <w:jc w:val="center"/>
        <w:contextualSpacing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о проведении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Всероссийского Фестиваля</w:t>
      </w:r>
    </w:p>
    <w:p>
      <w:pPr>
        <w:pStyle w:val="style0"/>
        <w:jc w:val="center"/>
        <w:contextualSpacing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«Семейная рыбалка»</w:t>
      </w:r>
    </w:p>
    <w:p>
      <w:pPr>
        <w:pStyle w:val="style0"/>
        <w:jc w:val="center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27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Ию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ля 2024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г.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1. Общие положения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1.1. </w:t>
      </w:r>
      <w:r>
        <w:rPr>
          <w:rFonts w:ascii="Times New Roman" w:cs="Times New Roman" w:hAnsi="Times New Roman"/>
          <w:sz w:val="28"/>
          <w:szCs w:val="28"/>
        </w:rPr>
        <w:t>Фестиваль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«Семейная рыбалка»</w:t>
      </w:r>
      <w:r>
        <w:rPr>
          <w:rFonts w:ascii="Times New Roman" w:cs="Times New Roman" w:hAnsi="Times New Roman"/>
          <w:sz w:val="28"/>
          <w:szCs w:val="28"/>
        </w:rPr>
        <w:t xml:space="preserve"> проводятся </w:t>
      </w:r>
      <w:r>
        <w:rPr>
          <w:rFonts w:ascii="Times New Roman" w:cs="Times New Roman" w:hAnsi="Times New Roman"/>
          <w:sz w:val="28"/>
          <w:szCs w:val="28"/>
        </w:rPr>
        <w:t>р</w:t>
      </w:r>
      <w:r>
        <w:rPr>
          <w:rFonts w:ascii="Times New Roman" w:cs="Times New Roman" w:hAnsi="Times New Roman"/>
          <w:sz w:val="28"/>
          <w:szCs w:val="28"/>
        </w:rPr>
        <w:t>егиональной спортивной общественной организацией «Федерация рыболовного спорта Республики Башкортостан» далее</w:t>
      </w:r>
      <w:r>
        <w:rPr>
          <w:rFonts w:ascii="Times New Roman" w:cs="Times New Roman" w:hAnsi="Times New Roman"/>
          <w:sz w:val="28"/>
          <w:szCs w:val="28"/>
        </w:rPr>
        <w:t xml:space="preserve"> - </w:t>
      </w:r>
      <w:r>
        <w:rPr>
          <w:rFonts w:ascii="Times New Roman" w:cs="Times New Roman" w:hAnsi="Times New Roman"/>
          <w:sz w:val="28"/>
          <w:szCs w:val="28"/>
        </w:rPr>
        <w:t>РСОО «ФРСРБ»</w:t>
      </w:r>
      <w:r>
        <w:rPr>
          <w:rFonts w:ascii="Times New Roman" w:cs="Times New Roman" w:hAnsi="Times New Roman"/>
          <w:sz w:val="28"/>
          <w:szCs w:val="28"/>
        </w:rPr>
        <w:t xml:space="preserve"> и </w:t>
      </w:r>
      <w:r>
        <w:rPr>
          <w:rFonts w:ascii="Times New Roman" w:cs="Times New Roman" w:hAnsi="Times New Roman"/>
          <w:sz w:val="28"/>
          <w:szCs w:val="28"/>
        </w:rPr>
        <w:t>Администрацией</w:t>
      </w:r>
      <w:r>
        <w:rPr>
          <w:rFonts w:ascii="Times New Roman" w:cs="Times New Roman" w:hAnsi="Times New Roman"/>
          <w:sz w:val="28"/>
          <w:szCs w:val="28"/>
        </w:rPr>
        <w:t xml:space="preserve"> Муниципального района Благовещенский район Республики Башкортостан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1.2. </w:t>
      </w:r>
      <w:r>
        <w:rPr>
          <w:rFonts w:ascii="Times New Roman" w:cs="Times New Roman" w:hAnsi="Times New Roman"/>
          <w:sz w:val="28"/>
          <w:szCs w:val="28"/>
        </w:rPr>
        <w:t xml:space="preserve">Фестиваль </w:t>
      </w:r>
      <w:r>
        <w:rPr>
          <w:rFonts w:ascii="Times New Roman" w:cs="Times New Roman" w:hAnsi="Times New Roman"/>
          <w:sz w:val="28"/>
          <w:szCs w:val="28"/>
        </w:rPr>
        <w:t>проводится</w:t>
      </w:r>
      <w:r>
        <w:rPr>
          <w:rFonts w:ascii="Times New Roman" w:cs="Times New Roman" w:hAnsi="Times New Roman"/>
          <w:sz w:val="28"/>
          <w:szCs w:val="28"/>
        </w:rPr>
        <w:t xml:space="preserve"> в соответствии с </w:t>
      </w:r>
      <w:r>
        <w:rPr>
          <w:rFonts w:ascii="Times New Roman" w:cs="Times New Roman" w:hAnsi="Times New Roman"/>
          <w:sz w:val="28"/>
          <w:szCs w:val="28"/>
        </w:rPr>
        <w:t>Указом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Президента Российской Федерации от 22.11.2023 №875 </w:t>
      </w:r>
      <w:r>
        <w:rPr>
          <w:rFonts w:ascii="Times New Roman" w:cs="Times New Roman" w:hAnsi="Times New Roman"/>
          <w:sz w:val="28"/>
          <w:szCs w:val="28"/>
        </w:rPr>
        <w:t>«О</w:t>
      </w:r>
      <w:r>
        <w:rPr>
          <w:rFonts w:ascii="Times New Roman" w:cs="Times New Roman" w:hAnsi="Times New Roman"/>
          <w:sz w:val="28"/>
          <w:szCs w:val="28"/>
        </w:rPr>
        <w:t xml:space="preserve"> проведении в Российской Федерации Года семьи».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3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Фестиваль</w:t>
      </w:r>
      <w:r>
        <w:rPr>
          <w:rFonts w:ascii="Times New Roman" w:cs="Times New Roman" w:hAnsi="Times New Roman"/>
          <w:sz w:val="28"/>
          <w:szCs w:val="28"/>
        </w:rPr>
        <w:t xml:space="preserve"> проводятся с целью </w:t>
      </w:r>
      <w:r>
        <w:rPr>
          <w:rFonts w:ascii="Times New Roman" w:cs="Times New Roman" w:hAnsi="Times New Roman"/>
          <w:sz w:val="28"/>
          <w:szCs w:val="28"/>
        </w:rPr>
        <w:t>р</w:t>
      </w:r>
      <w:r>
        <w:rPr>
          <w:rFonts w:ascii="Times New Roman" w:cs="Times New Roman" w:hAnsi="Times New Roman"/>
          <w:sz w:val="28"/>
          <w:szCs w:val="28"/>
        </w:rPr>
        <w:t>азвитие и популяризация рыболов</w:t>
      </w:r>
      <w:r>
        <w:rPr>
          <w:rFonts w:ascii="Times New Roman" w:cs="Times New Roman" w:hAnsi="Times New Roman"/>
          <w:sz w:val="28"/>
          <w:szCs w:val="28"/>
        </w:rPr>
        <w:t>ства</w:t>
      </w:r>
      <w:r>
        <w:rPr>
          <w:rFonts w:ascii="Times New Roman" w:cs="Times New Roman" w:hAnsi="Times New Roman"/>
          <w:sz w:val="28"/>
          <w:szCs w:val="28"/>
        </w:rPr>
        <w:t xml:space="preserve"> в Республике Башкортостан</w:t>
      </w:r>
      <w:r>
        <w:rPr>
          <w:rFonts w:ascii="Times New Roman" w:cs="Times New Roman" w:hAnsi="Times New Roman"/>
          <w:sz w:val="28"/>
          <w:szCs w:val="28"/>
        </w:rPr>
        <w:t>, р</w:t>
      </w:r>
      <w:r>
        <w:rPr>
          <w:rFonts w:ascii="Times New Roman" w:cs="Times New Roman" w:hAnsi="Times New Roman"/>
          <w:sz w:val="28"/>
          <w:szCs w:val="28"/>
        </w:rPr>
        <w:t>азвитие и популяризация</w:t>
      </w:r>
      <w:r>
        <w:rPr>
          <w:rFonts w:ascii="Times New Roman" w:cs="Times New Roman" w:hAnsi="Times New Roman"/>
          <w:sz w:val="28"/>
          <w:szCs w:val="28"/>
        </w:rPr>
        <w:t xml:space="preserve"> бережного отношения к природе, окружающей среде.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4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  <w:r>
        <w:rPr>
          <w:rFonts w:ascii="Times New Roman" w:cs="Times New Roman" w:hAnsi="Times New Roman"/>
          <w:sz w:val="28"/>
          <w:szCs w:val="28"/>
        </w:rPr>
        <w:t xml:space="preserve">Задачами проведения </w:t>
      </w:r>
      <w:r>
        <w:rPr>
          <w:rFonts w:ascii="Times New Roman" w:cs="Times New Roman" w:hAnsi="Times New Roman"/>
          <w:sz w:val="28"/>
          <w:szCs w:val="28"/>
        </w:rPr>
        <w:t>Фестиваля</w:t>
      </w:r>
      <w:r>
        <w:rPr>
          <w:rFonts w:ascii="Times New Roman" w:cs="Times New Roman" w:hAnsi="Times New Roman"/>
          <w:sz w:val="28"/>
          <w:szCs w:val="28"/>
        </w:rPr>
        <w:t xml:space="preserve"> являются: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</w:t>
      </w:r>
      <w:r>
        <w:rPr>
          <w:rFonts w:ascii="Times New Roman" w:cs="Times New Roman" w:hAnsi="Times New Roman"/>
          <w:sz w:val="28"/>
          <w:szCs w:val="28"/>
        </w:rPr>
        <w:t>Привлечение внимания к экологическим вызовам;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</w:t>
      </w:r>
      <w:r>
        <w:rPr>
          <w:rFonts w:ascii="Times New Roman" w:cs="Times New Roman" w:hAnsi="Times New Roman"/>
          <w:sz w:val="28"/>
          <w:szCs w:val="28"/>
        </w:rPr>
        <w:t>Следование принципу «поймал – отпусти»</w:t>
      </w:r>
      <w:r>
        <w:rPr>
          <w:rFonts w:ascii="Times New Roman" w:cs="Times New Roman" w:hAnsi="Times New Roman"/>
          <w:sz w:val="28"/>
          <w:szCs w:val="28"/>
        </w:rPr>
        <w:t>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</w:t>
      </w:r>
      <w:r>
        <w:rPr>
          <w:rFonts w:ascii="Times New Roman" w:cs="Times New Roman" w:hAnsi="Times New Roman"/>
          <w:sz w:val="28"/>
          <w:szCs w:val="28"/>
        </w:rPr>
        <w:t xml:space="preserve">Повод для того, чтобы передать знания о родной стране, флоре и фауне родного региона, обсудить с близкими, как сохранить </w:t>
      </w:r>
      <w:r>
        <w:rPr>
          <w:rFonts w:ascii="Times New Roman" w:cs="Times New Roman" w:hAnsi="Times New Roman"/>
          <w:sz w:val="28"/>
          <w:szCs w:val="28"/>
        </w:rPr>
        <w:t>биоразнообразие</w:t>
      </w:r>
      <w:r>
        <w:rPr>
          <w:rFonts w:ascii="Times New Roman" w:cs="Times New Roman" w:hAnsi="Times New Roman"/>
          <w:sz w:val="28"/>
          <w:szCs w:val="28"/>
        </w:rPr>
        <w:t xml:space="preserve"> и чистоту наших водоемов</w:t>
      </w:r>
      <w:r>
        <w:rPr>
          <w:rFonts w:ascii="Times New Roman" w:cs="Times New Roman" w:hAnsi="Times New Roman"/>
          <w:sz w:val="28"/>
          <w:szCs w:val="28"/>
        </w:rPr>
        <w:t>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</w:t>
      </w:r>
      <w:r>
        <w:rPr>
          <w:rFonts w:ascii="Times New Roman" w:cs="Times New Roman" w:hAnsi="Times New Roman"/>
          <w:sz w:val="28"/>
          <w:szCs w:val="28"/>
        </w:rPr>
        <w:t>Отвлечение детей от гаджетов-здорового времяпрепровождения на природе, на свежем воздухе</w:t>
      </w:r>
      <w:r>
        <w:rPr>
          <w:rFonts w:ascii="Times New Roman" w:cs="Times New Roman" w:hAnsi="Times New Roman"/>
          <w:sz w:val="28"/>
          <w:szCs w:val="28"/>
        </w:rPr>
        <w:t>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  Знакомство с правилами поведения у водоема, на воде, в лесу, передача опыта от родителей детям – преемственность поколений.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2. Место и сроки проведения</w:t>
      </w:r>
    </w:p>
    <w:p>
      <w:pPr>
        <w:pStyle w:val="style4099"/>
        <w:rPr/>
      </w:pPr>
      <w:r>
        <w:rPr>
          <w:sz w:val="28"/>
          <w:szCs w:val="28"/>
        </w:rPr>
        <w:t>2.1</w:t>
      </w:r>
      <w:r>
        <w:rPr>
          <w:sz w:val="28"/>
          <w:szCs w:val="28"/>
        </w:rPr>
        <w:t xml:space="preserve">. Место проведения: </w:t>
      </w:r>
      <w:r>
        <w:rPr>
          <w:sz w:val="28"/>
          <w:szCs w:val="28"/>
        </w:rPr>
        <w:t>река Белая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город Благовещенск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Благовещенский район</w:t>
      </w:r>
      <w:r>
        <w:rPr>
          <w:sz w:val="28"/>
          <w:szCs w:val="28"/>
        </w:rPr>
        <w:t>, Республика Башкортостан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55.023628, 55.958915</w:t>
      </w:r>
      <w:r>
        <w:rPr>
          <w:sz w:val="28"/>
          <w:szCs w:val="28"/>
        </w:rPr>
        <w:t>)</w:t>
      </w:r>
    </w:p>
    <w:p>
      <w:pPr>
        <w:pStyle w:val="style409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L="0" distT="0" distB="0" distR="0">
            <wp:extent cx="5937250" cy="4038599"/>
            <wp:effectExtent l="0" t="0" r="6350" b="0"/>
            <wp:docPr id="1026" name="Рисунок 1" descr="C:\Users\Денис\Downloads\2024-05-29_09-21-4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7250" cy="40385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pStyle w:val="style0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2.2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  <w:r>
        <w:rPr>
          <w:rFonts w:ascii="Times New Roman" w:cs="Times New Roman" w:hAnsi="Times New Roman"/>
          <w:sz w:val="28"/>
          <w:szCs w:val="28"/>
        </w:rPr>
        <w:t>Фестиваль проводи</w:t>
      </w:r>
      <w:r>
        <w:rPr>
          <w:rFonts w:ascii="Times New Roman" w:cs="Times New Roman" w:hAnsi="Times New Roman"/>
          <w:sz w:val="28"/>
          <w:szCs w:val="28"/>
        </w:rPr>
        <w:t xml:space="preserve">тся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27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Июля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202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4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>
        <w:rPr>
          <w:rFonts w:ascii="Times New Roman" w:cs="Times New Roman" w:hAnsi="Times New Roman"/>
          <w:sz w:val="28"/>
          <w:szCs w:val="28"/>
        </w:rPr>
        <w:t xml:space="preserve"> в </w:t>
      </w: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день.</w:t>
      </w: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3. Организаторы мероприятия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3.1. </w:t>
      </w:r>
      <w:r>
        <w:rPr>
          <w:rFonts w:ascii="Times New Roman" w:cs="Times New Roman" w:hAnsi="Times New Roman"/>
          <w:sz w:val="28"/>
          <w:szCs w:val="28"/>
        </w:rPr>
        <w:t>Общее руководство подготовкой и проведением соревнований осуществляет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отдел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Администрация</w:t>
      </w:r>
      <w:r>
        <w:rPr>
          <w:rFonts w:ascii="Times New Roman" w:cs="Times New Roman" w:hAnsi="Times New Roman"/>
          <w:sz w:val="28"/>
          <w:szCs w:val="28"/>
        </w:rPr>
        <w:t xml:space="preserve"> Муниципального района Благовещенский район Республики Башкортостан </w:t>
      </w:r>
      <w:r>
        <w:rPr>
          <w:rFonts w:ascii="Times New Roman" w:cs="Times New Roman" w:hAnsi="Times New Roman"/>
          <w:sz w:val="28"/>
          <w:szCs w:val="28"/>
        </w:rPr>
        <w:t xml:space="preserve">и </w:t>
      </w:r>
      <w:r>
        <w:rPr>
          <w:rFonts w:ascii="Times New Roman" w:cs="Times New Roman" w:hAnsi="Times New Roman"/>
          <w:sz w:val="28"/>
          <w:szCs w:val="28"/>
        </w:rPr>
        <w:t>р</w:t>
      </w:r>
      <w:r>
        <w:rPr>
          <w:rFonts w:ascii="Times New Roman" w:cs="Times New Roman" w:hAnsi="Times New Roman"/>
          <w:sz w:val="28"/>
          <w:szCs w:val="28"/>
        </w:rPr>
        <w:t>егиональн</w:t>
      </w:r>
      <w:r>
        <w:rPr>
          <w:rFonts w:ascii="Times New Roman" w:cs="Times New Roman" w:hAnsi="Times New Roman"/>
          <w:sz w:val="28"/>
          <w:szCs w:val="28"/>
        </w:rPr>
        <w:t>ая</w:t>
      </w:r>
      <w:r>
        <w:rPr>
          <w:rFonts w:ascii="Times New Roman" w:cs="Times New Roman" w:hAnsi="Times New Roman"/>
          <w:sz w:val="28"/>
          <w:szCs w:val="28"/>
        </w:rPr>
        <w:t xml:space="preserve"> спортивн</w:t>
      </w:r>
      <w:r>
        <w:rPr>
          <w:rFonts w:ascii="Times New Roman" w:cs="Times New Roman" w:hAnsi="Times New Roman"/>
          <w:sz w:val="28"/>
          <w:szCs w:val="28"/>
        </w:rPr>
        <w:t>ая</w:t>
      </w:r>
      <w:r>
        <w:rPr>
          <w:rFonts w:ascii="Times New Roman" w:cs="Times New Roman" w:hAnsi="Times New Roman"/>
          <w:sz w:val="28"/>
          <w:szCs w:val="28"/>
        </w:rPr>
        <w:t xml:space="preserve"> общественн</w:t>
      </w:r>
      <w:r>
        <w:rPr>
          <w:rFonts w:ascii="Times New Roman" w:cs="Times New Roman" w:hAnsi="Times New Roman"/>
          <w:sz w:val="28"/>
          <w:szCs w:val="28"/>
        </w:rPr>
        <w:t>ая</w:t>
      </w:r>
      <w:r>
        <w:rPr>
          <w:rFonts w:ascii="Times New Roman" w:cs="Times New Roman" w:hAnsi="Times New Roman"/>
          <w:sz w:val="28"/>
          <w:szCs w:val="28"/>
        </w:rPr>
        <w:t xml:space="preserve"> организаци</w:t>
      </w:r>
      <w:r>
        <w:rPr>
          <w:rFonts w:ascii="Times New Roman" w:cs="Times New Roman" w:hAnsi="Times New Roman"/>
          <w:sz w:val="28"/>
          <w:szCs w:val="28"/>
        </w:rPr>
        <w:t>я</w:t>
      </w:r>
      <w:r>
        <w:rPr>
          <w:rFonts w:ascii="Times New Roman" w:cs="Times New Roman" w:hAnsi="Times New Roman"/>
          <w:sz w:val="28"/>
          <w:szCs w:val="28"/>
        </w:rPr>
        <w:t xml:space="preserve"> «Федерация рыболовного спорта Республики Башкортостан»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3.2. Непосредственное проведение соревнований возлагается </w:t>
      </w:r>
      <w:r>
        <w:rPr>
          <w:rFonts w:ascii="Times New Roman" w:cs="Times New Roman" w:hAnsi="Times New Roman"/>
          <w:sz w:val="28"/>
          <w:szCs w:val="28"/>
        </w:rPr>
        <w:t>на руководителей местных органов исполнительной власти</w:t>
      </w:r>
      <w:r>
        <w:rPr>
          <w:rFonts w:ascii="Times New Roman" w:cs="Times New Roman" w:hAnsi="Times New Roman"/>
          <w:sz w:val="28"/>
          <w:szCs w:val="28"/>
        </w:rPr>
        <w:t>, секцию по ловле рыбы донной снастью</w:t>
      </w:r>
      <w:r>
        <w:rPr>
          <w:rFonts w:ascii="Times New Roman" w:cs="Times New Roman" w:hAnsi="Times New Roman"/>
          <w:sz w:val="28"/>
          <w:szCs w:val="28"/>
        </w:rPr>
        <w:t>, РСОО «ФРСРБ»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3.</w:t>
      </w:r>
      <w:r>
        <w:rPr>
          <w:rFonts w:ascii="Times New Roman" w:cs="Times New Roman" w:hAnsi="Times New Roman"/>
          <w:sz w:val="28"/>
          <w:szCs w:val="28"/>
        </w:rPr>
        <w:t>3</w:t>
      </w:r>
      <w:r>
        <w:rPr>
          <w:rFonts w:ascii="Times New Roman" w:cs="Times New Roman" w:hAnsi="Times New Roman"/>
          <w:sz w:val="28"/>
          <w:szCs w:val="28"/>
        </w:rPr>
        <w:t xml:space="preserve">. РСОО «ФРСРБ» обеспечивает </w:t>
      </w:r>
      <w:r>
        <w:rPr>
          <w:rFonts w:ascii="Times New Roman" w:cs="Times New Roman" w:hAnsi="Times New Roman"/>
          <w:sz w:val="28"/>
          <w:szCs w:val="28"/>
        </w:rPr>
        <w:t xml:space="preserve">проведение </w:t>
      </w:r>
      <w:r>
        <w:rPr>
          <w:rFonts w:ascii="Times New Roman" w:cs="Times New Roman" w:hAnsi="Times New Roman"/>
          <w:sz w:val="28"/>
          <w:szCs w:val="28"/>
        </w:rPr>
        <w:t>мероприятия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направленных</w:t>
      </w:r>
      <w:r>
        <w:rPr>
          <w:rFonts w:ascii="Times New Roman" w:cs="Times New Roman" w:hAnsi="Times New Roman"/>
          <w:sz w:val="28"/>
          <w:szCs w:val="28"/>
        </w:rPr>
        <w:t xml:space="preserve"> на предотвращение противоправного влияния на результаты спортивных соревнований и борьбу с ними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в соответствии с Фед</w:t>
      </w:r>
      <w:r>
        <w:rPr>
          <w:rFonts w:ascii="Times New Roman" w:cs="Times New Roman" w:hAnsi="Times New Roman"/>
          <w:sz w:val="28"/>
          <w:szCs w:val="28"/>
        </w:rPr>
        <w:t xml:space="preserve">еральным законом от 23.07.2013 </w:t>
      </w:r>
      <w:r>
        <w:rPr>
          <w:rFonts w:ascii="Times New Roman" w:cs="Times New Roman" w:hAnsi="Times New Roman"/>
          <w:sz w:val="28"/>
          <w:szCs w:val="28"/>
        </w:rPr>
        <w:t>№</w:t>
      </w:r>
      <w:r>
        <w:rPr>
          <w:rFonts w:ascii="Times New Roman" w:cs="Times New Roman" w:hAnsi="Times New Roman"/>
          <w:sz w:val="28"/>
          <w:szCs w:val="28"/>
        </w:rPr>
        <w:t>198-ФЗ (ред. от 28.12.2013).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3.</w:t>
      </w:r>
      <w:r>
        <w:rPr>
          <w:rFonts w:ascii="Times New Roman" w:cs="Times New Roman" w:hAnsi="Times New Roman"/>
          <w:sz w:val="28"/>
          <w:szCs w:val="28"/>
        </w:rPr>
        <w:t>4</w:t>
      </w:r>
      <w:r>
        <w:rPr>
          <w:rFonts w:ascii="Times New Roman" w:cs="Times New Roman" w:hAnsi="Times New Roman"/>
          <w:sz w:val="28"/>
          <w:szCs w:val="28"/>
        </w:rPr>
        <w:t xml:space="preserve">. Обеспечение мер общественного порядка и общественной безопасности при проведении </w:t>
      </w:r>
      <w:r>
        <w:rPr>
          <w:rFonts w:ascii="Times New Roman" w:cs="Times New Roman" w:hAnsi="Times New Roman"/>
          <w:sz w:val="28"/>
          <w:szCs w:val="28"/>
        </w:rPr>
        <w:t>мероприятия</w:t>
      </w:r>
      <w:r>
        <w:rPr>
          <w:rFonts w:ascii="Times New Roman" w:cs="Times New Roman" w:hAnsi="Times New Roman"/>
          <w:sz w:val="28"/>
          <w:szCs w:val="28"/>
        </w:rPr>
        <w:t xml:space="preserve"> осуществляется организаторами соревнований совместно с представителями ГУМВД Ро</w:t>
      </w:r>
      <w:r>
        <w:rPr>
          <w:rFonts w:ascii="Times New Roman" w:cs="Times New Roman" w:hAnsi="Times New Roman"/>
          <w:sz w:val="28"/>
          <w:szCs w:val="28"/>
        </w:rPr>
        <w:t>ссии по Республики Башкортостан</w:t>
      </w:r>
      <w:r>
        <w:rPr>
          <w:rFonts w:ascii="Times New Roman" w:cs="Times New Roman" w:hAnsi="Times New Roman"/>
          <w:sz w:val="28"/>
          <w:szCs w:val="28"/>
        </w:rPr>
        <w:t xml:space="preserve"> в соответствии с Положением об официальном спортивном соревновании (Федеральный закон Российской Федерации от 23 июля 2013 г. </w:t>
      </w:r>
      <w:r>
        <w:rPr>
          <w:rFonts w:ascii="Times New Roman" w:cs="Times New Roman" w:hAnsi="Times New Roman"/>
          <w:sz w:val="28"/>
          <w:szCs w:val="28"/>
        </w:rPr>
        <w:t>№</w:t>
      </w:r>
      <w:r>
        <w:rPr>
          <w:rFonts w:ascii="Times New Roman" w:cs="Times New Roman" w:hAnsi="Times New Roman"/>
          <w:sz w:val="28"/>
          <w:szCs w:val="28"/>
        </w:rPr>
        <w:t>192-ФЗ).</w:t>
      </w: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4. Требования к участникам и условия их допуска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4.1. Количество участников</w:t>
      </w:r>
      <w:r>
        <w:rPr>
          <w:rFonts w:ascii="Times New Roman" w:cs="Times New Roman" w:hAnsi="Times New Roman"/>
          <w:sz w:val="28"/>
          <w:szCs w:val="28"/>
        </w:rPr>
        <w:t xml:space="preserve">: </w:t>
      </w:r>
      <w:r>
        <w:rPr>
          <w:rFonts w:ascii="Times New Roman" w:cs="Times New Roman" w:hAnsi="Times New Roman"/>
          <w:sz w:val="28"/>
          <w:szCs w:val="28"/>
        </w:rPr>
        <w:t xml:space="preserve">до </w:t>
      </w:r>
      <w:r>
        <w:rPr>
          <w:rFonts w:ascii="Times New Roman" w:cs="Times New Roman" w:hAnsi="Times New Roman"/>
          <w:sz w:val="28"/>
          <w:szCs w:val="28"/>
        </w:rPr>
        <w:t>50</w:t>
      </w:r>
      <w:r>
        <w:rPr>
          <w:rFonts w:ascii="Times New Roman" w:cs="Times New Roman" w:hAnsi="Times New Roman"/>
          <w:sz w:val="28"/>
          <w:szCs w:val="28"/>
        </w:rPr>
        <w:t xml:space="preserve"> человек</w:t>
      </w:r>
      <w:r>
        <w:rPr>
          <w:rFonts w:ascii="Times New Roman" w:cs="Times New Roman" w:hAnsi="Times New Roman"/>
          <w:sz w:val="28"/>
          <w:szCs w:val="28"/>
        </w:rPr>
        <w:t xml:space="preserve"> (</w:t>
      </w:r>
      <w:r>
        <w:rPr>
          <w:rFonts w:ascii="Times New Roman" w:cs="Times New Roman" w:hAnsi="Times New Roman"/>
          <w:i/>
          <w:sz w:val="28"/>
          <w:szCs w:val="28"/>
        </w:rPr>
        <w:t>точное количество участников будет зависеть от возможностей размещения на</w:t>
      </w:r>
      <w:r>
        <w:rPr>
          <w:rFonts w:ascii="Times New Roman" w:cs="Times New Roman" w:hAnsi="Times New Roman"/>
          <w:i/>
          <w:sz w:val="28"/>
          <w:szCs w:val="28"/>
        </w:rPr>
        <w:t xml:space="preserve"> береговой линии</w:t>
      </w:r>
      <w:r>
        <w:rPr>
          <w:rFonts w:ascii="Times New Roman" w:cs="Times New Roman" w:hAnsi="Times New Roman"/>
          <w:sz w:val="28"/>
          <w:szCs w:val="28"/>
        </w:rPr>
        <w:t>).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4.2. </w:t>
      </w:r>
      <w:r>
        <w:rPr>
          <w:rFonts w:ascii="Times New Roman" w:cs="Times New Roman" w:hAnsi="Times New Roman"/>
          <w:sz w:val="28"/>
          <w:szCs w:val="28"/>
        </w:rPr>
        <w:t>К участию в соревнованиях</w:t>
      </w:r>
      <w:r>
        <w:rPr>
          <w:rFonts w:ascii="Times New Roman" w:cs="Times New Roman" w:hAnsi="Times New Roman"/>
          <w:sz w:val="28"/>
          <w:szCs w:val="28"/>
        </w:rPr>
        <w:t xml:space="preserve"> на Фестивале «Семейная рыбалка»</w:t>
      </w:r>
      <w:r>
        <w:rPr>
          <w:rFonts w:ascii="Times New Roman" w:cs="Times New Roman" w:hAnsi="Times New Roman"/>
          <w:sz w:val="28"/>
          <w:szCs w:val="28"/>
        </w:rPr>
        <w:t xml:space="preserve"> допускаются </w:t>
      </w:r>
      <w:r>
        <w:rPr>
          <w:rFonts w:ascii="Times New Roman" w:cs="Times New Roman" w:hAnsi="Times New Roman"/>
          <w:sz w:val="28"/>
          <w:szCs w:val="28"/>
        </w:rPr>
        <w:t>семьи с детьми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всех регионов Российской федерации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4.3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  <w:r>
        <w:rPr>
          <w:rFonts w:ascii="Times New Roman" w:cs="Times New Roman" w:hAnsi="Times New Roman"/>
          <w:sz w:val="28"/>
          <w:szCs w:val="28"/>
        </w:rPr>
        <w:t xml:space="preserve">Участники </w:t>
      </w:r>
      <w:r>
        <w:rPr>
          <w:rFonts w:ascii="Times New Roman" w:cs="Times New Roman" w:hAnsi="Times New Roman"/>
          <w:sz w:val="28"/>
          <w:szCs w:val="28"/>
        </w:rPr>
        <w:t xml:space="preserve">обязаны участвовать в церемонии открытия </w:t>
      </w:r>
      <w:r>
        <w:rPr>
          <w:rFonts w:ascii="Times New Roman" w:cs="Times New Roman" w:hAnsi="Times New Roman"/>
          <w:sz w:val="28"/>
          <w:szCs w:val="28"/>
        </w:rPr>
        <w:t>фестиваля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4.4</w:t>
      </w:r>
      <w:r>
        <w:rPr>
          <w:rFonts w:ascii="Times New Roman" w:cs="Times New Roman" w:hAnsi="Times New Roman"/>
          <w:sz w:val="28"/>
          <w:szCs w:val="28"/>
        </w:rPr>
        <w:t>. В мандатную комиссию соревнований при регистрации подаютс</w:t>
      </w:r>
      <w:r>
        <w:rPr>
          <w:rFonts w:ascii="Times New Roman" w:cs="Times New Roman" w:hAnsi="Times New Roman"/>
          <w:sz w:val="28"/>
          <w:szCs w:val="28"/>
        </w:rPr>
        <w:t>я заявки, на участие в Фестивале оформленные по форме приложения 1 данного положения о проведении Все</w:t>
      </w:r>
      <w:r>
        <w:rPr>
          <w:rFonts w:ascii="Times New Roman" w:cs="Times New Roman" w:hAnsi="Times New Roman"/>
          <w:sz w:val="28"/>
          <w:szCs w:val="28"/>
        </w:rPr>
        <w:t>российского Фестиваля «Семейная рыбалка»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4.5</w:t>
      </w:r>
      <w:r>
        <w:rPr>
          <w:rFonts w:ascii="Times New Roman" w:cs="Times New Roman" w:hAnsi="Times New Roman"/>
          <w:sz w:val="28"/>
          <w:szCs w:val="28"/>
        </w:rPr>
        <w:t xml:space="preserve">. Соревнования проводятся для возрастной группы «мужчины, женщины». Допускаются </w:t>
      </w:r>
      <w:r>
        <w:rPr>
          <w:rFonts w:ascii="Times New Roman" w:cs="Times New Roman" w:hAnsi="Times New Roman"/>
          <w:sz w:val="28"/>
          <w:szCs w:val="28"/>
        </w:rPr>
        <w:t>семьи с детьми достигшие возраста 5 лет</w:t>
      </w:r>
      <w:r>
        <w:rPr>
          <w:rFonts w:ascii="Times New Roman" w:cs="Times New Roman" w:hAnsi="Times New Roman"/>
          <w:sz w:val="28"/>
          <w:szCs w:val="28"/>
        </w:rPr>
        <w:t>. Участники младшей возрастной категории допускаются только в присутствии родителей или с лицами, заменяющими их, при наличии нотариальной доверенности которая предъявляется в мандатную комиссию при регистрации.</w:t>
      </w: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5. Программа спортивного мероприятия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5.1. Регламент соревнования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27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Июля</w:t>
      </w:r>
      <w:r>
        <w:rPr>
          <w:rFonts w:ascii="Times New Roman" w:cs="Times New Roman" w:hAnsi="Times New Roman"/>
          <w:b/>
          <w:sz w:val="28"/>
          <w:szCs w:val="28"/>
        </w:rPr>
        <w:t xml:space="preserve"> 202</w:t>
      </w:r>
      <w:r>
        <w:rPr>
          <w:rFonts w:ascii="Times New Roman" w:cs="Times New Roman" w:hAnsi="Times New Roman"/>
          <w:b/>
          <w:sz w:val="28"/>
          <w:szCs w:val="28"/>
        </w:rPr>
        <w:t>4</w:t>
      </w:r>
      <w:r>
        <w:rPr>
          <w:rFonts w:ascii="Times New Roman" w:cs="Times New Roman" w:hAnsi="Times New Roman"/>
          <w:b/>
          <w:sz w:val="28"/>
          <w:szCs w:val="28"/>
        </w:rPr>
        <w:t xml:space="preserve"> год.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7</w:t>
      </w:r>
      <w:r>
        <w:rPr>
          <w:rFonts w:ascii="Times New Roman" w:cs="Times New Roman" w:hAnsi="Times New Roman"/>
          <w:sz w:val="28"/>
          <w:szCs w:val="28"/>
        </w:rPr>
        <w:t xml:space="preserve">.00 – </w:t>
      </w:r>
      <w:r>
        <w:rPr>
          <w:rFonts w:ascii="Times New Roman" w:cs="Times New Roman" w:hAnsi="Times New Roman"/>
          <w:sz w:val="28"/>
          <w:szCs w:val="28"/>
        </w:rPr>
        <w:t>7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30</w:t>
      </w:r>
      <w:r>
        <w:rPr>
          <w:rFonts w:ascii="Times New Roman" w:cs="Times New Roman" w:hAnsi="Times New Roman"/>
          <w:sz w:val="28"/>
          <w:szCs w:val="28"/>
        </w:rPr>
        <w:t xml:space="preserve"> - регистрация прибывших </w:t>
      </w:r>
      <w:r>
        <w:rPr>
          <w:rFonts w:ascii="Times New Roman" w:cs="Times New Roman" w:hAnsi="Times New Roman"/>
          <w:sz w:val="28"/>
          <w:szCs w:val="28"/>
        </w:rPr>
        <w:t xml:space="preserve">участников </w:t>
      </w:r>
      <w:r>
        <w:rPr>
          <w:rFonts w:ascii="Times New Roman" w:cs="Times New Roman" w:hAnsi="Times New Roman"/>
          <w:sz w:val="28"/>
          <w:szCs w:val="28"/>
        </w:rPr>
        <w:t>фестиваля</w:t>
      </w:r>
      <w:r>
        <w:rPr>
          <w:rFonts w:ascii="Times New Roman" w:cs="Times New Roman" w:hAnsi="Times New Roman"/>
          <w:sz w:val="28"/>
          <w:szCs w:val="28"/>
        </w:rPr>
        <w:t>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7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3</w:t>
      </w:r>
      <w:r>
        <w:rPr>
          <w:rFonts w:ascii="Times New Roman" w:cs="Times New Roman" w:hAnsi="Times New Roman"/>
          <w:sz w:val="28"/>
          <w:szCs w:val="28"/>
        </w:rPr>
        <w:t xml:space="preserve">0 – </w:t>
      </w: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0</w:t>
      </w:r>
      <w:r>
        <w:rPr>
          <w:rFonts w:ascii="Times New Roman" w:cs="Times New Roman" w:hAnsi="Times New Roman"/>
          <w:sz w:val="28"/>
          <w:szCs w:val="28"/>
        </w:rPr>
        <w:t xml:space="preserve">0 – собрание </w:t>
      </w:r>
      <w:r>
        <w:rPr>
          <w:rFonts w:ascii="Times New Roman" w:cs="Times New Roman" w:hAnsi="Times New Roman"/>
          <w:sz w:val="28"/>
          <w:szCs w:val="28"/>
        </w:rPr>
        <w:t>участников</w:t>
      </w:r>
      <w:r>
        <w:rPr>
          <w:rFonts w:ascii="Times New Roman" w:cs="Times New Roman" w:hAnsi="Times New Roman"/>
          <w:sz w:val="28"/>
          <w:szCs w:val="28"/>
        </w:rPr>
        <w:t>, жеребьёвка секторов;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00</w:t>
      </w:r>
      <w:r>
        <w:rPr>
          <w:rFonts w:ascii="Times New Roman" w:cs="Times New Roman" w:hAnsi="Times New Roman"/>
          <w:sz w:val="28"/>
          <w:szCs w:val="28"/>
        </w:rPr>
        <w:t xml:space="preserve"> – </w:t>
      </w: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20</w:t>
      </w:r>
      <w:r>
        <w:rPr>
          <w:rFonts w:ascii="Times New Roman" w:cs="Times New Roman" w:hAnsi="Times New Roman"/>
          <w:sz w:val="28"/>
          <w:szCs w:val="28"/>
        </w:rPr>
        <w:t xml:space="preserve"> –построение и торжественное открытие </w:t>
      </w:r>
      <w:r>
        <w:rPr>
          <w:rFonts w:ascii="Times New Roman" w:cs="Times New Roman" w:hAnsi="Times New Roman"/>
          <w:sz w:val="28"/>
          <w:szCs w:val="28"/>
        </w:rPr>
        <w:t>фестиваля</w:t>
      </w:r>
      <w:r>
        <w:rPr>
          <w:rFonts w:ascii="Times New Roman" w:cs="Times New Roman" w:hAnsi="Times New Roman"/>
          <w:sz w:val="28"/>
          <w:szCs w:val="28"/>
        </w:rPr>
        <w:t>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2</w:t>
      </w:r>
      <w:r>
        <w:rPr>
          <w:rFonts w:ascii="Times New Roman" w:cs="Times New Roman" w:hAnsi="Times New Roman"/>
          <w:sz w:val="28"/>
          <w:szCs w:val="28"/>
        </w:rPr>
        <w:t>0–</w:t>
      </w: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>.30 – доставка снастей к секторам;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 xml:space="preserve">.30 – </w:t>
      </w:r>
      <w:r>
        <w:rPr>
          <w:rFonts w:ascii="Times New Roman" w:cs="Times New Roman" w:hAnsi="Times New Roman"/>
          <w:sz w:val="28"/>
          <w:szCs w:val="28"/>
        </w:rPr>
        <w:t>сигнал  (</w:t>
      </w:r>
      <w:r>
        <w:rPr>
          <w:rFonts w:ascii="Times New Roman" w:cs="Times New Roman" w:hAnsi="Times New Roman"/>
          <w:sz w:val="28"/>
          <w:szCs w:val="28"/>
        </w:rPr>
        <w:t>вход в зону);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>.30–</w:t>
      </w:r>
      <w:r>
        <w:rPr>
          <w:rFonts w:ascii="Times New Roman" w:cs="Times New Roman" w:hAnsi="Times New Roman"/>
          <w:sz w:val="28"/>
          <w:szCs w:val="28"/>
        </w:rPr>
        <w:t>9</w:t>
      </w:r>
      <w:r>
        <w:rPr>
          <w:rFonts w:ascii="Times New Roman" w:cs="Times New Roman" w:hAnsi="Times New Roman"/>
          <w:sz w:val="28"/>
          <w:szCs w:val="28"/>
        </w:rPr>
        <w:t>.50 – подготовка к соревнованиям;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10</w:t>
      </w:r>
      <w:r>
        <w:rPr>
          <w:rFonts w:ascii="Times New Roman" w:cs="Times New Roman" w:hAnsi="Times New Roman"/>
          <w:sz w:val="28"/>
          <w:szCs w:val="28"/>
        </w:rPr>
        <w:t>.00 – старт соревновании;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>3</w:t>
      </w:r>
      <w:r>
        <w:rPr>
          <w:rFonts w:ascii="Times New Roman" w:cs="Times New Roman" w:hAnsi="Times New Roman"/>
          <w:sz w:val="28"/>
          <w:szCs w:val="28"/>
        </w:rPr>
        <w:t xml:space="preserve">.00 – финиш соревновании; 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>3</w:t>
      </w:r>
      <w:r>
        <w:rPr>
          <w:rFonts w:ascii="Times New Roman" w:cs="Times New Roman" w:hAnsi="Times New Roman"/>
          <w:sz w:val="28"/>
          <w:szCs w:val="28"/>
        </w:rPr>
        <w:t>.00–1</w:t>
      </w:r>
      <w:r>
        <w:rPr>
          <w:rFonts w:ascii="Times New Roman" w:cs="Times New Roman" w:hAnsi="Times New Roman"/>
          <w:sz w:val="28"/>
          <w:szCs w:val="28"/>
        </w:rPr>
        <w:t>5</w:t>
      </w:r>
      <w:r>
        <w:rPr>
          <w:rFonts w:ascii="Times New Roman" w:cs="Times New Roman" w:hAnsi="Times New Roman"/>
          <w:sz w:val="28"/>
          <w:szCs w:val="28"/>
        </w:rPr>
        <w:t xml:space="preserve">.00 – взвешивание, </w:t>
      </w:r>
      <w:r>
        <w:rPr>
          <w:rFonts w:ascii="Times New Roman" w:cs="Times New Roman" w:hAnsi="Times New Roman"/>
          <w:sz w:val="28"/>
          <w:szCs w:val="28"/>
        </w:rPr>
        <w:t xml:space="preserve">подведение итогов </w:t>
      </w:r>
      <w:r>
        <w:rPr>
          <w:rFonts w:ascii="Times New Roman" w:cs="Times New Roman" w:hAnsi="Times New Roman"/>
          <w:sz w:val="28"/>
          <w:szCs w:val="28"/>
        </w:rPr>
        <w:t>и награждение победителей</w:t>
      </w:r>
      <w:r>
        <w:rPr>
          <w:rFonts w:ascii="Times New Roman" w:cs="Times New Roman" w:hAnsi="Times New Roman"/>
          <w:sz w:val="28"/>
          <w:szCs w:val="28"/>
        </w:rPr>
        <w:t>;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6. Правила проведения соревнований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6.1</w:t>
      </w:r>
      <w:r>
        <w:rPr>
          <w:rFonts w:ascii="Times New Roman" w:cs="Times New Roman" w:hAnsi="Times New Roman"/>
          <w:sz w:val="28"/>
          <w:szCs w:val="28"/>
        </w:rPr>
        <w:t xml:space="preserve">. Соревнования проводятся в </w:t>
      </w: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 xml:space="preserve"> тур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продолжительностью 3</w:t>
      </w:r>
      <w:r>
        <w:rPr>
          <w:rFonts w:ascii="Times New Roman" w:cs="Times New Roman" w:hAnsi="Times New Roman"/>
          <w:sz w:val="28"/>
          <w:szCs w:val="28"/>
        </w:rPr>
        <w:t xml:space="preserve"> час</w:t>
      </w:r>
      <w:r>
        <w:rPr>
          <w:rFonts w:ascii="Times New Roman" w:cs="Times New Roman" w:hAnsi="Times New Roman"/>
          <w:sz w:val="28"/>
          <w:szCs w:val="28"/>
        </w:rPr>
        <w:t>а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При непредвиденных обстоятельствах, в случае, если сложившиеся обстоятельства не позволяют провести один из туров, соревнования считаются состоявшимся по результатам одного полноценного тура (если продолжительность тура составила не менее половины времени, отведенного положением на 1 тур соревнований).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6.3. Участок соревнований делится на секторы по количеству спортсменов. Все участники жеребьевкой перед началом тура распределяются по секторам. Ширина сектора – 10 метров.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7. Требования к снастям и оснастке, место проведения и оборудование, порядок проведения соревнований, санкции за нарушение правил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7.1. </w:t>
      </w:r>
      <w:r>
        <w:rPr>
          <w:rFonts w:ascii="Times New Roman" w:cs="Times New Roman" w:hAnsi="Times New Roman"/>
          <w:sz w:val="28"/>
          <w:szCs w:val="28"/>
        </w:rPr>
        <w:t>Допускаются семьи с удилищами оснащенные поплавочной или донной снастью, с одним крючком, для донной снасти в целях сохранения рыбной фауны допускается скользящий монтаж.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7.2. Ловля производится на одно удилище, количество запасных удилищ и снастей не ограничено.</w:t>
      </w: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8. Условия подведения итогов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8.1. За каждый грамм пойманной рыбы </w:t>
      </w:r>
      <w:r>
        <w:rPr>
          <w:rFonts w:ascii="Times New Roman" w:cs="Times New Roman" w:hAnsi="Times New Roman"/>
          <w:sz w:val="28"/>
          <w:szCs w:val="28"/>
        </w:rPr>
        <w:t>участнику</w:t>
      </w:r>
      <w:r>
        <w:rPr>
          <w:rFonts w:ascii="Times New Roman" w:cs="Times New Roman" w:hAnsi="Times New Roman"/>
          <w:sz w:val="28"/>
          <w:szCs w:val="28"/>
        </w:rPr>
        <w:t xml:space="preserve"> начисляется 1 балл. По количеству баллов определяются места в </w:t>
      </w:r>
      <w:r>
        <w:rPr>
          <w:rFonts w:ascii="Times New Roman" w:cs="Times New Roman" w:hAnsi="Times New Roman"/>
          <w:sz w:val="28"/>
          <w:szCs w:val="28"/>
        </w:rPr>
        <w:t>тур</w:t>
      </w:r>
      <w:r>
        <w:rPr>
          <w:rFonts w:ascii="Times New Roman" w:cs="Times New Roman" w:hAnsi="Times New Roman"/>
          <w:sz w:val="28"/>
          <w:szCs w:val="28"/>
        </w:rPr>
        <w:t>е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8.2. Победитель соревнований </w:t>
      </w:r>
      <w:r>
        <w:rPr>
          <w:rFonts w:ascii="Times New Roman" w:cs="Times New Roman" w:hAnsi="Times New Roman"/>
          <w:sz w:val="28"/>
          <w:szCs w:val="28"/>
        </w:rPr>
        <w:t>определяется</w:t>
      </w:r>
      <w:r>
        <w:rPr>
          <w:rFonts w:ascii="Times New Roman" w:cs="Times New Roman" w:hAnsi="Times New Roman"/>
          <w:sz w:val="28"/>
          <w:szCs w:val="28"/>
        </w:rPr>
        <w:t xml:space="preserve"> по наименьшей сумме мест за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тур. 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8.3. Победителем в туре признается </w:t>
      </w:r>
      <w:r>
        <w:rPr>
          <w:rFonts w:ascii="Times New Roman" w:cs="Times New Roman" w:hAnsi="Times New Roman"/>
          <w:sz w:val="28"/>
          <w:szCs w:val="28"/>
        </w:rPr>
        <w:t>участник</w:t>
      </w:r>
      <w:r>
        <w:rPr>
          <w:rFonts w:ascii="Times New Roman" w:cs="Times New Roman" w:hAnsi="Times New Roman"/>
          <w:sz w:val="28"/>
          <w:szCs w:val="28"/>
        </w:rPr>
        <w:t>, имеющий наибольший вес улова (наибольшее количество баллов) и он занимает первое место. Остальные места распределяются в соответствии с количеством набранных баллов.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8.4. 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Отчет главного судьи, итоговые протоколы предоставляются в </w:t>
      </w:r>
      <w:r>
        <w:rPr>
          <w:rFonts w:ascii="Times New Roman" w:cs="Times New Roman" w:hAnsi="Times New Roman"/>
          <w:color w:val="000000"/>
          <w:sz w:val="28"/>
          <w:szCs w:val="28"/>
        </w:rPr>
        <w:t>Администрацию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Муниципального района Благовещенский район Республики Башкортостан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</w:p>
    <w:p>
      <w:pPr>
        <w:pStyle w:val="style409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Награждение</w:t>
      </w:r>
    </w:p>
    <w:p>
      <w:pPr>
        <w:pStyle w:val="style4099"/>
        <w:rPr/>
      </w:pPr>
    </w:p>
    <w:p>
      <w:pPr>
        <w:pStyle w:val="style4099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Спортсмены, занявшие призовые места в личном зачете, награждаются кубками, медалями и дипломами. </w:t>
      </w:r>
    </w:p>
    <w:p>
      <w:pPr>
        <w:pStyle w:val="style40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Допускается учреждение дополнительных призов от партнеров соревнований. </w:t>
      </w:r>
    </w:p>
    <w:p>
      <w:pPr>
        <w:pStyle w:val="style409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Условия финансирования</w:t>
      </w:r>
    </w:p>
    <w:p>
      <w:pPr>
        <w:pStyle w:val="style4099"/>
        <w:jc w:val="both"/>
        <w:rPr>
          <w:sz w:val="28"/>
          <w:szCs w:val="28"/>
        </w:rPr>
      </w:pP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10.1. Награждение победителей кубками, медалями и грамотами за счёт </w:t>
      </w:r>
      <w:r>
        <w:rPr>
          <w:rFonts w:ascii="Times New Roman" w:cs="Times New Roman" w:hAnsi="Times New Roman"/>
          <w:color w:val="000000"/>
          <w:sz w:val="28"/>
          <w:szCs w:val="28"/>
        </w:rPr>
        <w:t>Администрации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Муниципального района Благовещенский район Республики Башкортостан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10</w:t>
      </w:r>
      <w:r>
        <w:rPr>
          <w:rFonts w:ascii="Times New Roman" w:cs="Times New Roman" w:hAnsi="Times New Roman"/>
          <w:sz w:val="28"/>
          <w:szCs w:val="28"/>
        </w:rPr>
        <w:t>.2. Расходы, связанные с участием спортсменов в соревнованиях (проезд до места соревнований, проживание, питание, и т.д.), несут командирующие их организации (клубы) или они осуществляются непосредственно самими участниками.</w:t>
      </w: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11. Обеспечение безопасности участников и зрителей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11.1.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№353.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11.2. Соревнования проводятся не на объектах спорта, включенных во Всероссийский реестр объектов спорта в соответствии с Федеральным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законом от 04.12.2007 №329-ФЗ «О физической культуре и спорте в Российской Федерации».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11.3. 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09.08.2010 №613Н «Об утверждении порядка оказания медицинской помощи при проведении физкультурных и спортивных мероприятий».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11.4. Главный судья несет ответственность за соблюдение участниками соревнований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11.5. Главный судья контролирует обязанности коменданта соревнований по соблюдению правил техники безопасности для зрителей.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11.6. Представители делегаций несут персональную ответственность за безопасность и поведение членов делегации во время проведения соревнований, а также за достоверность предоставленных документов на участников.</w:t>
      </w: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12</w:t>
      </w:r>
      <w:r>
        <w:rPr>
          <w:rFonts w:ascii="Times New Roman" w:cs="Times New Roman" w:hAnsi="Times New Roman"/>
          <w:b/>
          <w:sz w:val="28"/>
          <w:szCs w:val="28"/>
        </w:rPr>
        <w:t>. Подача заявок на участие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13.1. Предварительные заявки в произвольной форме подаются до </w:t>
      </w:r>
      <w:r>
        <w:rPr>
          <w:rFonts w:ascii="Times New Roman" w:cs="Times New Roman" w:hAnsi="Times New Roman"/>
          <w:b/>
          <w:sz w:val="28"/>
          <w:szCs w:val="28"/>
        </w:rPr>
        <w:t>20</w:t>
      </w:r>
      <w:r>
        <w:rPr>
          <w:rFonts w:ascii="Times New Roman" w:cs="Times New Roman" w:hAnsi="Times New Roman"/>
          <w:b/>
          <w:sz w:val="28"/>
          <w:szCs w:val="28"/>
        </w:rPr>
        <w:t>.</w:t>
      </w:r>
      <w:r>
        <w:rPr>
          <w:rFonts w:ascii="Times New Roman" w:cs="Times New Roman" w:hAnsi="Times New Roman"/>
          <w:b/>
          <w:sz w:val="28"/>
          <w:szCs w:val="28"/>
        </w:rPr>
        <w:t>0</w:t>
      </w:r>
      <w:r>
        <w:rPr>
          <w:rFonts w:ascii="Times New Roman" w:cs="Times New Roman" w:hAnsi="Times New Roman"/>
          <w:b/>
          <w:sz w:val="28"/>
          <w:szCs w:val="28"/>
        </w:rPr>
        <w:t>7</w:t>
      </w:r>
      <w:r>
        <w:rPr>
          <w:rFonts w:ascii="Times New Roman" w:cs="Times New Roman" w:hAnsi="Times New Roman"/>
          <w:b/>
          <w:sz w:val="28"/>
          <w:szCs w:val="28"/>
        </w:rPr>
        <w:t>.202</w:t>
      </w:r>
      <w:r>
        <w:rPr>
          <w:rFonts w:ascii="Times New Roman" w:cs="Times New Roman" w:hAnsi="Times New Roman"/>
          <w:b/>
          <w:sz w:val="28"/>
          <w:szCs w:val="28"/>
        </w:rPr>
        <w:t>4</w:t>
      </w:r>
      <w:r>
        <w:rPr>
          <w:rFonts w:ascii="Times New Roman" w:cs="Times New Roman" w:hAnsi="Times New Roman"/>
          <w:sz w:val="28"/>
          <w:szCs w:val="28"/>
        </w:rPr>
        <w:t xml:space="preserve"> на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интернет-сайте по адресу: </w:t>
      </w:r>
      <w:r>
        <w:rPr>
          <w:rFonts w:ascii="Times New Roman" w:cs="Times New Roman" w:hAnsi="Times New Roman"/>
          <w:sz w:val="28"/>
          <w:szCs w:val="28"/>
        </w:rPr>
        <w:t xml:space="preserve">https://vk.com/feeder_rb </w:t>
      </w:r>
      <w:r>
        <w:rPr>
          <w:rFonts w:ascii="Times New Roman" w:cs="Times New Roman" w:hAnsi="Times New Roman"/>
          <w:sz w:val="28"/>
          <w:szCs w:val="28"/>
        </w:rPr>
        <w:t>в соответствующем разделе;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по электронной почте: </w:t>
      </w:r>
      <w:r>
        <w:rPr>
          <w:rStyle w:val="style85"/>
          <w:rFonts w:ascii="Times New Roman" w:cs="Times New Roman" w:hAnsi="Times New Roman"/>
          <w:sz w:val="28"/>
          <w:szCs w:val="28"/>
        </w:rPr>
        <w:t>FeederRB@yandex.ru</w:t>
      </w:r>
      <w:r>
        <w:rPr>
          <w:rFonts w:ascii="Times New Roman" w:cs="Times New Roman" w:hAnsi="Times New Roman"/>
          <w:sz w:val="28"/>
          <w:szCs w:val="28"/>
        </w:rPr>
        <w:t>;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по телефону +7</w:t>
      </w:r>
      <w:r>
        <w:rPr>
          <w:rFonts w:ascii="Times New Roman" w:cs="Times New Roman" w:hAnsi="Times New Roman"/>
          <w:sz w:val="28"/>
          <w:szCs w:val="28"/>
        </w:rPr>
        <w:t>9656511136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Глимнуров</w:t>
      </w:r>
      <w:r>
        <w:rPr>
          <w:rFonts w:ascii="Times New Roman" w:hAnsi="Times New Roman"/>
          <w:sz w:val="28"/>
          <w:szCs w:val="28"/>
        </w:rPr>
        <w:t xml:space="preserve"> Денис </w:t>
      </w:r>
      <w:r>
        <w:rPr>
          <w:rFonts w:ascii="Times New Roman" w:hAnsi="Times New Roman"/>
          <w:sz w:val="28"/>
          <w:szCs w:val="28"/>
        </w:rPr>
        <w:t>Ирикович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предварительной заявке</w:t>
      </w:r>
      <w:r>
        <w:rPr>
          <w:rFonts w:ascii="Times New Roman" w:cs="Times New Roman" w:hAnsi="Times New Roman"/>
          <w:sz w:val="28"/>
          <w:szCs w:val="28"/>
        </w:rPr>
        <w:t xml:space="preserve"> указывается, ФИО, год рождения, </w:t>
      </w:r>
      <w:r>
        <w:rPr>
          <w:rFonts w:ascii="Times New Roman" w:cs="Times New Roman" w:hAnsi="Times New Roman"/>
          <w:sz w:val="28"/>
          <w:szCs w:val="28"/>
        </w:rPr>
        <w:t>и телефон для связи.</w:t>
      </w:r>
    </w:p>
    <w:p>
      <w:pPr>
        <w:pStyle w:val="style0"/>
        <w:ind w:firstLine="284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13.2. Всем участникам Соревнований необходимо иметь при себе:</w:t>
      </w:r>
    </w:p>
    <w:p>
      <w:pPr>
        <w:pStyle w:val="style0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 документ, удостоверяющий личность (паспорт) или свидетельство о рождении,</w:t>
      </w:r>
    </w:p>
    <w:p>
      <w:pPr>
        <w:pStyle w:val="style0"/>
        <w:jc w:val="both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 страховой полис обязательного медицинского страхования,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</w:p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6"/>
        <w:gridCol w:w="3039"/>
      </w:tblGrid>
      <w:tr>
        <w:trPr/>
        <w:tc>
          <w:tcPr>
            <w:tcW w:w="6316" w:type="dxa"/>
            <w:tcBorders/>
          </w:tcPr>
          <w:p>
            <w:pPr>
              <w:pStyle w:val="style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9" w:type="dxa"/>
            <w:tcBorders/>
          </w:tcPr>
          <w:p>
            <w:pPr>
              <w:pStyle w:val="style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>
            <w:pPr>
              <w:pStyle w:val="style0"/>
              <w:jc w:val="both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оложению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о проведении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Кубка Республики Башкортостан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по рыболовному спорту в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дисциплине «Ловля донной удочкой»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-2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 июня 202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 года</w:t>
            </w:r>
          </w:p>
        </w:tc>
      </w:tr>
    </w:tbl>
    <w:p>
      <w:pPr>
        <w:pStyle w:val="style0"/>
        <w:spacing w:after="0" w:lineRule="auto" w:line="240"/>
        <w:ind w:firstLine="284"/>
        <w:jc w:val="right"/>
        <w:contextualSpacing/>
        <w:rPr>
          <w:rFonts w:ascii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ind w:firstLine="284"/>
        <w:jc w:val="center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>
      <w:pPr>
        <w:pStyle w:val="style0"/>
        <w:spacing w:after="0" w:lineRule="auto" w:line="240"/>
        <w:ind w:firstLine="284"/>
        <w:jc w:val="center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от___________________________________________________________</w:t>
      </w:r>
    </w:p>
    <w:p>
      <w:pPr>
        <w:pStyle w:val="style0"/>
        <w:spacing w:after="0" w:lineRule="auto" w:line="240"/>
        <w:ind w:firstLine="284"/>
        <w:jc w:val="center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(название </w:t>
      </w:r>
      <w:r>
        <w:rPr>
          <w:rFonts w:ascii="Times New Roman" w:hAnsi="Times New Roman"/>
          <w:sz w:val="20"/>
          <w:szCs w:val="20"/>
        </w:rPr>
        <w:t>команды)</w:t>
      </w:r>
    </w:p>
    <w:p>
      <w:pPr>
        <w:pStyle w:val="style0"/>
        <w:spacing w:after="0" w:lineRule="auto" w:line="240"/>
        <w:ind w:firstLine="284"/>
        <w:jc w:val="center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соревновании </w:t>
      </w:r>
    </w:p>
    <w:p>
      <w:pPr>
        <w:pStyle w:val="style0"/>
        <w:jc w:val="center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участие в</w:t>
      </w:r>
    </w:p>
    <w:p>
      <w:pPr>
        <w:pStyle w:val="style0"/>
        <w:jc w:val="center"/>
        <w:contextualSpacing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Всероссийском Фестивале</w:t>
      </w:r>
    </w:p>
    <w:p>
      <w:pPr>
        <w:pStyle w:val="style0"/>
        <w:jc w:val="center"/>
        <w:contextualSpacing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«СЕМЕЙНАЯ РЫБАЛКА»</w:t>
      </w:r>
    </w:p>
    <w:p>
      <w:pPr>
        <w:pStyle w:val="style0"/>
        <w:jc w:val="center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27 Июля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202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4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>
      <w:pPr>
        <w:pStyle w:val="style0"/>
        <w:spacing w:after="0" w:lineRule="auto" w:line="240"/>
        <w:ind w:firstLine="284"/>
        <w:jc w:val="center"/>
        <w:contextualSpacing/>
        <w:rPr>
          <w:rFonts w:ascii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ind w:firstLine="284"/>
        <w:jc w:val="center"/>
        <w:contextualSpacing/>
        <w:rPr>
          <w:rFonts w:ascii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ind w:firstLine="28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Команда:_</w:t>
      </w:r>
      <w:r>
        <w:rPr>
          <w:rFonts w:ascii="Times New Roman" w:hAnsi="Times New Roman"/>
          <w:sz w:val="28"/>
          <w:szCs w:val="28"/>
        </w:rPr>
        <w:t>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1291"/>
        <w:gridCol w:w="3116"/>
        <w:gridCol w:w="1544"/>
        <w:gridCol w:w="2025"/>
      </w:tblGrid>
      <w:tr>
        <w:trPr/>
        <w:tc>
          <w:tcPr>
            <w:tcW w:w="587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п.п</w:t>
            </w:r>
          </w:p>
        </w:tc>
        <w:tc>
          <w:tcPr>
            <w:tcW w:w="1283" w:type="dxa"/>
            <w:tcBorders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141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рождения</w:t>
            </w:r>
          </w:p>
        </w:tc>
        <w:tc>
          <w:tcPr>
            <w:tcW w:w="202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/>
        <w:trPr/>
        <w:tc>
          <w:tcPr>
            <w:tcW w:w="587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</w:t>
            </w:r>
          </w:p>
        </w:tc>
        <w:tc>
          <w:tcPr>
            <w:tcW w:w="311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/>
        <w:trPr/>
        <w:tc>
          <w:tcPr>
            <w:tcW w:w="587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/>
        <w:trPr/>
        <w:tc>
          <w:tcPr>
            <w:tcW w:w="587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3" w:type="dxa"/>
            <w:tcBorders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/>
        <w:trPr/>
        <w:tc>
          <w:tcPr>
            <w:tcW w:w="587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3" w:type="dxa"/>
            <w:tcBorders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/>
        <w:trPr/>
        <w:tc>
          <w:tcPr>
            <w:tcW w:w="587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3" w:type="dxa"/>
            <w:tcBorders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pStyle w:val="style0"/>
        <w:spacing w:after="0" w:lineRule="auto" w:line="240"/>
        <w:ind w:firstLine="284"/>
        <w:jc w:val="both"/>
        <w:contextualSpacing/>
        <w:rPr>
          <w:rFonts w:ascii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ind w:firstLine="284"/>
        <w:jc w:val="both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правилами проведения соревнований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с положением о данных соревнованиях и правилами техники безопасности ознакомлен.</w:t>
      </w:r>
    </w:p>
    <w:p>
      <w:pPr>
        <w:pStyle w:val="style0"/>
        <w:spacing w:after="0" w:lineRule="auto" w:line="240"/>
        <w:ind w:firstLine="284"/>
        <w:jc w:val="both"/>
        <w:contextualSpacing/>
        <w:rPr>
          <w:rFonts w:ascii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ind w:firstLine="284"/>
        <w:jc w:val="both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</w:t>
      </w:r>
    </w:p>
    <w:bookmarkStart w:id="0" w:name="_GoBack"/>
    <w:bookmarkEnd w:id="0"/>
    <w:p>
      <w:pPr>
        <w:pStyle w:val="style0"/>
        <w:spacing w:after="0" w:lineRule="auto" w:line="240"/>
        <w:ind w:firstLine="284"/>
        <w:jc w:val="both"/>
        <w:contextualSpacing/>
        <w:rPr>
          <w:rFonts w:ascii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ind w:firstLine="284"/>
        <w:jc w:val="both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________________________</w:t>
      </w: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ind w:firstLine="284"/>
        <w:jc w:val="both"/>
        <w:contextualSpacing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ind w:firstLine="284"/>
        <w:jc w:val="center"/>
        <w:rPr>
          <w:rFonts w:ascii="Times New Roman" w:cs="Times New Roman" w:hAnsi="Times New Roman"/>
          <w:b/>
          <w:sz w:val="28"/>
          <w:szCs w:val="28"/>
        </w:rPr>
      </w:pP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97E6F1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02"/>
    <w:qFormat/>
    <w:uiPriority w:val="9"/>
    <w:pPr>
      <w:keepNext/>
      <w:keepLines/>
      <w:spacing w:before="240" w:after="0"/>
      <w:outlineLvl w:val="0"/>
    </w:pPr>
    <w:rPr>
      <w:rFonts w:ascii="Calibri Light" w:cs="宋体" w:eastAsia="宋体" w:hAnsi="Calibri Light"/>
      <w:color w:val="2e74b5"/>
      <w:sz w:val="32"/>
      <w:szCs w:val="32"/>
    </w:rPr>
  </w:style>
  <w:style w:type="paragraph" w:styleId="style3">
    <w:name w:val="heading 3"/>
    <w:basedOn w:val="style0"/>
    <w:next w:val="style3"/>
    <w:link w:val="style4101"/>
    <w:qFormat/>
    <w:uiPriority w:val="9"/>
    <w:pPr>
      <w:spacing w:before="100" w:beforeAutospacing="true" w:after="100" w:afterAutospacing="true" w:lineRule="auto" w:line="240"/>
      <w:outlineLvl w:val="2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7">
    <w:name w:val="Body Text Indent"/>
    <w:basedOn w:val="style0"/>
    <w:next w:val="style67"/>
    <w:link w:val="style4097"/>
    <w:uiPriority w:val="99"/>
    <w:pPr>
      <w:spacing w:after="120"/>
      <w:ind w:left="283"/>
    </w:pPr>
    <w:rPr>
      <w:rFonts w:ascii="Calibri" w:cs="Times New Roman" w:eastAsia="Calibri" w:hAnsi="Calibri"/>
    </w:rPr>
  </w:style>
  <w:style w:type="character" w:customStyle="1" w:styleId="style4097">
    <w:name w:val="Основной текст с отступом Знак"/>
    <w:basedOn w:val="style65"/>
    <w:next w:val="style4097"/>
    <w:link w:val="style67"/>
    <w:uiPriority w:val="99"/>
    <w:rPr>
      <w:rFonts w:ascii="Calibri" w:cs="Times New Roman" w:eastAsia="Calibri" w:hAnsi="Calibri"/>
    </w:rPr>
  </w:style>
  <w:style w:type="paragraph" w:customStyle="1" w:styleId="style4098">
    <w:name w:val="Text body"/>
    <w:basedOn w:val="style0"/>
    <w:next w:val="style4098"/>
    <w:pPr>
      <w:widowControl w:val="false"/>
      <w:suppressAutoHyphens/>
      <w:autoSpaceDN w:val="false"/>
      <w:spacing w:after="120" w:lineRule="auto" w:line="240"/>
      <w:textAlignment w:val="baseline"/>
    </w:pPr>
    <w:rPr>
      <w:rFonts w:ascii="Times New Roman" w:cs="Tahoma" w:eastAsia="Andale Sans UI" w:hAnsi="Times New Roman"/>
      <w:kern w:val="3"/>
      <w:sz w:val="24"/>
      <w:szCs w:val="24"/>
      <w:lang w:val="de-DE" w:bidi="fa-IR" w:eastAsia="ja-JP"/>
    </w:rPr>
  </w:style>
  <w:style w:type="paragraph" w:customStyle="1" w:styleId="style4099">
    <w:name w:val="Default"/>
    <w:next w:val="style4099"/>
    <w:pPr>
      <w:autoSpaceDE w:val="false"/>
      <w:autoSpaceDN w:val="false"/>
      <w:adjustRightInd w:val="false"/>
      <w:spacing w:after="0" w:lineRule="auto" w:line="240"/>
    </w:pPr>
    <w:rPr>
      <w:rFonts w:ascii="Times New Roman" w:cs="Times New Roman" w:hAnsi="Times New Roman"/>
      <w:color w:val="000000"/>
      <w:sz w:val="24"/>
      <w:szCs w:val="24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53">
    <w:name w:val="Balloon Text"/>
    <w:basedOn w:val="style0"/>
    <w:next w:val="style153"/>
    <w:link w:val="style4100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0">
    <w:name w:val="Текст выноски Знак"/>
    <w:basedOn w:val="style65"/>
    <w:next w:val="style4100"/>
    <w:link w:val="style153"/>
    <w:uiPriority w:val="99"/>
    <w:rPr>
      <w:rFonts w:ascii="Tahoma" w:cs="Tahoma" w:hAnsi="Tahoma"/>
      <w:sz w:val="16"/>
      <w:szCs w:val="16"/>
    </w:rPr>
  </w:style>
  <w:style w:type="character" w:customStyle="1" w:styleId="style4101">
    <w:name w:val="Заголовок 3 Знак"/>
    <w:basedOn w:val="style65"/>
    <w:next w:val="style4101"/>
    <w:link w:val="style3"/>
    <w:uiPriority w:val="9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customStyle="1" w:styleId="style4102">
    <w:name w:val="Заголовок 1 Знак"/>
    <w:basedOn w:val="style65"/>
    <w:next w:val="style4102"/>
    <w:link w:val="style1"/>
    <w:uiPriority w:val="9"/>
    <w:rPr>
      <w:rFonts w:ascii="Calibri Light" w:cs="宋体" w:eastAsia="宋体" w:hAnsi="Calibri Light"/>
      <w:color w:val="2e74b5"/>
      <w:sz w:val="32"/>
      <w:szCs w:val="3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E3937-1D4F-409E-AE76-DF6AB0235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1062</Words>
  <Pages>6</Pages>
  <Characters>7727</Characters>
  <Application>WPS Office</Application>
  <DocSecurity>0</DocSecurity>
  <Paragraphs>155</Paragraphs>
  <ScaleCrop>false</ScaleCrop>
  <Company>SPecialiST RePack</Company>
  <LinksUpToDate>false</LinksUpToDate>
  <CharactersWithSpaces>8713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2024-05-29T07:18:00Z</dcterms:created>
  <dc:creator>екатерина латыпова</dc:creator>
  <lastModifiedBy>M2101K6G</lastModifiedBy>
  <dcterms:modified xsi:type="dcterms:W3CDTF">2024-07-10T07:20:09Z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6dde36398e58466f94a116cdc15898ea</vt:lpwstr>
  </property>
</Properties>
</file>